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3475" w14:textId="77777777" w:rsidR="002536E4" w:rsidRDefault="00ED1080">
      <w:r>
        <w:t xml:space="preserve">ACCP </w:t>
      </w:r>
      <w:r w:rsidR="00874899">
        <w:t xml:space="preserve">Research in Progress </w:t>
      </w:r>
      <w:r>
        <w:t>Abstract</w:t>
      </w:r>
      <w:r w:rsidR="00874899">
        <w:t xml:space="preserve"> - 2019</w:t>
      </w:r>
    </w:p>
    <w:p w14:paraId="619C24C6" w14:textId="77777777" w:rsidR="00ED1080" w:rsidRDefault="00ED1080"/>
    <w:p w14:paraId="3E3BA994" w14:textId="001AA361" w:rsidR="00ED1080" w:rsidRDefault="00ED1080">
      <w:r>
        <w:t xml:space="preserve">Title: Medication </w:t>
      </w:r>
      <w:r w:rsidR="001F3DB9">
        <w:t>r</w:t>
      </w:r>
      <w:r>
        <w:t xml:space="preserve">egimen </w:t>
      </w:r>
      <w:r w:rsidR="001F3DB9">
        <w:t>c</w:t>
      </w:r>
      <w:r>
        <w:t xml:space="preserve">omplexity </w:t>
      </w:r>
      <w:r w:rsidR="001F3DB9">
        <w:t>s</w:t>
      </w:r>
      <w:r w:rsidR="006D1A5D">
        <w:t>core</w:t>
      </w:r>
      <w:bookmarkStart w:id="0" w:name="_GoBack"/>
      <w:bookmarkEnd w:id="0"/>
      <w:r>
        <w:t xml:space="preserve"> </w:t>
      </w:r>
      <w:r w:rsidR="001F3DB9">
        <w:t>as an indicator of</w:t>
      </w:r>
      <w:r>
        <w:t xml:space="preserve"> </w:t>
      </w:r>
      <w:r w:rsidR="008C5330">
        <w:t>f</w:t>
      </w:r>
      <w:r>
        <w:t xml:space="preserve">luid </w:t>
      </w:r>
      <w:r w:rsidR="001F3DB9">
        <w:t>b</w:t>
      </w:r>
      <w:r>
        <w:t xml:space="preserve">alance in the </w:t>
      </w:r>
      <w:r w:rsidR="001F3DB9">
        <w:t>i</w:t>
      </w:r>
      <w:r>
        <w:t xml:space="preserve">ntensive </w:t>
      </w:r>
      <w:r w:rsidR="001F3DB9">
        <w:t>c</w:t>
      </w:r>
      <w:r>
        <w:t xml:space="preserve">are </w:t>
      </w:r>
      <w:r w:rsidR="001F3DB9">
        <w:t>s</w:t>
      </w:r>
      <w:r>
        <w:t>etting</w:t>
      </w:r>
    </w:p>
    <w:p w14:paraId="11E570F4" w14:textId="77777777" w:rsidR="00B01AE4" w:rsidRDefault="00B01AE4"/>
    <w:p w14:paraId="2A2B007B" w14:textId="63271B0B" w:rsidR="00B01AE4" w:rsidRDefault="00B01AE4">
      <w:r>
        <w:t xml:space="preserve">Authors: William </w:t>
      </w:r>
      <w:r w:rsidR="003F5890">
        <w:t xml:space="preserve">J. </w:t>
      </w:r>
      <w:r>
        <w:t>Olney, Aaron</w:t>
      </w:r>
      <w:r w:rsidR="003F5890">
        <w:t xml:space="preserve"> M. Chase</w:t>
      </w:r>
      <w:r>
        <w:t>,</w:t>
      </w:r>
      <w:r w:rsidR="004C2C8A">
        <w:t xml:space="preserve"> Susan E. Smith,</w:t>
      </w:r>
      <w:r>
        <w:t xml:space="preserve"> Andrea </w:t>
      </w:r>
      <w:proofErr w:type="spellStart"/>
      <w:r>
        <w:t>Sikora</w:t>
      </w:r>
      <w:proofErr w:type="spellEnd"/>
      <w:r>
        <w:t xml:space="preserve"> Newsome</w:t>
      </w:r>
    </w:p>
    <w:p w14:paraId="4EBE3F3B" w14:textId="77777777" w:rsidR="00ED1080" w:rsidRDefault="00ED1080"/>
    <w:p w14:paraId="738C9E63" w14:textId="4E5897C1" w:rsidR="00371034" w:rsidRDefault="00ED1080">
      <w:r>
        <w:t>Introduction:</w:t>
      </w:r>
      <w:r w:rsidR="00467D11">
        <w:t xml:space="preserve"> </w:t>
      </w:r>
      <w:proofErr w:type="spellStart"/>
      <w:r w:rsidR="003F5890">
        <w:t>Deresuscitation</w:t>
      </w:r>
      <w:proofErr w:type="spellEnd"/>
      <w:r w:rsidR="003F5890">
        <w:t xml:space="preserve"> of critically ill patients is associated with improved mortality but identifying which patients are at highest risk for fluid overload </w:t>
      </w:r>
      <w:r w:rsidR="00371034">
        <w:t xml:space="preserve">remains a challenge </w:t>
      </w:r>
      <w:r w:rsidR="003F5890">
        <w:t>for clinicians</w:t>
      </w:r>
      <w:r w:rsidR="00371034">
        <w:t>. The medication regimen complexity scoring tool (MRC-ICU) has been externally validated as correlat</w:t>
      </w:r>
      <w:r w:rsidR="003F5890">
        <w:t>ing</w:t>
      </w:r>
      <w:r w:rsidR="00371034">
        <w:t xml:space="preserve"> to</w:t>
      </w:r>
      <w:r w:rsidR="003F5890">
        <w:t xml:space="preserve"> patient mortality, length of stay,</w:t>
      </w:r>
      <w:r w:rsidR="0002159F">
        <w:t xml:space="preserve"> and</w:t>
      </w:r>
      <w:r w:rsidR="003F5890">
        <w:t xml:space="preserve"> patient acuity in addition to </w:t>
      </w:r>
      <w:r w:rsidR="00371034">
        <w:t xml:space="preserve">pharmacist </w:t>
      </w:r>
      <w:r w:rsidR="003F5890">
        <w:t>interventions and drug-drug interactions</w:t>
      </w:r>
      <w:r w:rsidR="00371034">
        <w:t xml:space="preserve">. The purpose of this study is to determine if the MRC-ICU score correlates to fluid </w:t>
      </w:r>
      <w:r w:rsidR="00B20AD1">
        <w:t xml:space="preserve">balance </w:t>
      </w:r>
      <w:r w:rsidR="00371034">
        <w:t xml:space="preserve">in </w:t>
      </w:r>
      <w:r w:rsidR="00A6270E">
        <w:t>critically ill patients</w:t>
      </w:r>
      <w:r w:rsidR="00371034">
        <w:t xml:space="preserve">. </w:t>
      </w:r>
    </w:p>
    <w:p w14:paraId="74A521A4" w14:textId="77777777" w:rsidR="00ED1080" w:rsidRDefault="00ED1080"/>
    <w:p w14:paraId="7E087D25" w14:textId="7EB5B729" w:rsidR="00ED1080" w:rsidRDefault="00ED1080">
      <w:r>
        <w:t xml:space="preserve">Research question: Does the MRC-ICU score correlate to </w:t>
      </w:r>
      <w:r w:rsidR="004C2C8A">
        <w:t>positive fluid balance in</w:t>
      </w:r>
      <w:r>
        <w:t xml:space="preserve"> </w:t>
      </w:r>
      <w:r w:rsidR="00A6270E">
        <w:t xml:space="preserve">critically ill </w:t>
      </w:r>
      <w:r>
        <w:t>patients?</w:t>
      </w:r>
    </w:p>
    <w:p w14:paraId="26B5FC4A" w14:textId="77777777" w:rsidR="00ED1080" w:rsidRDefault="00ED1080"/>
    <w:p w14:paraId="5D894965" w14:textId="3CAE1DD1" w:rsidR="00ED1080" w:rsidRDefault="00ED1080">
      <w:r>
        <w:t>Study Design:</w:t>
      </w:r>
      <w:r w:rsidR="00742732">
        <w:t xml:space="preserve"> Retrospective cohort study </w:t>
      </w:r>
    </w:p>
    <w:p w14:paraId="7EBAA840" w14:textId="77777777" w:rsidR="003445FB" w:rsidRDefault="003445FB"/>
    <w:p w14:paraId="76D18C3E" w14:textId="152B40E8" w:rsidR="00ED1080" w:rsidRDefault="00ED1080" w:rsidP="00742732">
      <w:r>
        <w:t>Methods:</w:t>
      </w:r>
      <w:r w:rsidR="00742732">
        <w:t xml:space="preserve"> Patients admitted to the medical intensive care unit </w:t>
      </w:r>
      <w:proofErr w:type="gramStart"/>
      <w:r w:rsidR="00742732">
        <w:t xml:space="preserve">between </w:t>
      </w:r>
      <w:r w:rsidR="00E63AD1">
        <w:t>January 1, 2017 to April 1, 2018</w:t>
      </w:r>
      <w:proofErr w:type="gramEnd"/>
      <w:r w:rsidR="00742732">
        <w:t xml:space="preserve"> </w:t>
      </w:r>
      <w:r w:rsidR="00E63AD1">
        <w:t xml:space="preserve">will be </w:t>
      </w:r>
      <w:r w:rsidR="00742732">
        <w:t xml:space="preserve">included. </w:t>
      </w:r>
      <w:r w:rsidR="00E63AD1">
        <w:t xml:space="preserve">Patient data will be collected via chart review of the electronic medical record (EMR). Patients 18 years and older who were admitted to the ICU for over 72 hours will be included. </w:t>
      </w:r>
      <w:r w:rsidR="00742732">
        <w:t>Total fluid and specific IV medication administration data were collected over the first 3 ICU days.</w:t>
      </w:r>
      <w:r w:rsidR="003445FB">
        <w:t xml:space="preserve"> The MRC-ICU was scored at 24 hours.</w:t>
      </w:r>
      <w:r w:rsidR="00E63AD1">
        <w:t xml:space="preserve"> Demographic information, including patient age and gender, will be collected. Descriptive and inferential stats will be used as appropriate.</w:t>
      </w:r>
      <w:r w:rsidR="00BF0048">
        <w:t xml:space="preserve"> </w:t>
      </w:r>
      <w:r w:rsidR="00BF0048">
        <w:rPr>
          <w:rFonts w:ascii="Calibri" w:hAnsi="Calibri" w:cs="Calibri"/>
          <w:color w:val="000000"/>
          <w:shd w:val="clear" w:color="auto" w:fill="FFFFFF"/>
        </w:rPr>
        <w:t xml:space="preserve">This project has been IRB approved </w:t>
      </w:r>
      <w:r w:rsidR="005B7070">
        <w:rPr>
          <w:rFonts w:ascii="Calibri" w:hAnsi="Calibri" w:cs="Calibri"/>
          <w:color w:val="000000"/>
          <w:shd w:val="clear" w:color="auto" w:fill="FFFFFF"/>
        </w:rPr>
        <w:t xml:space="preserve">and </w:t>
      </w:r>
      <w:r w:rsidR="00BF0048">
        <w:rPr>
          <w:rFonts w:ascii="Calibri" w:hAnsi="Calibri" w:cs="Calibri"/>
          <w:color w:val="000000"/>
          <w:shd w:val="clear" w:color="auto" w:fill="FFFFFF"/>
        </w:rPr>
        <w:t>will be completed by August 1, 2019. Sample size was estimated to be 50 patients.</w:t>
      </w:r>
    </w:p>
    <w:p w14:paraId="32C1CF19" w14:textId="716A4449" w:rsidR="00ED1080" w:rsidRDefault="00ED1080"/>
    <w:p w14:paraId="439B7E63" w14:textId="4FD058A9" w:rsidR="00480755" w:rsidRDefault="00ED1080">
      <w:r>
        <w:t>Results:</w:t>
      </w:r>
      <w:r w:rsidR="004C2C8A">
        <w:t xml:space="preserve"> </w:t>
      </w:r>
      <w:r w:rsidR="00A6270E">
        <w:t>Data collection is underway</w:t>
      </w:r>
      <w:r w:rsidR="00480755">
        <w:t>.</w:t>
      </w:r>
      <w:r w:rsidR="00A6270E">
        <w:t xml:space="preserve"> Projected completion and data analysis is August 2019. </w:t>
      </w:r>
      <w:r w:rsidR="00480755">
        <w:t xml:space="preserve"> </w:t>
      </w:r>
    </w:p>
    <w:p w14:paraId="3F4C6FBC" w14:textId="77777777" w:rsidR="00ED1080" w:rsidRDefault="00ED1080"/>
    <w:p w14:paraId="0240A07A" w14:textId="46DD68B9" w:rsidR="00480755" w:rsidRDefault="00ED1080">
      <w:r>
        <w:t>Conclusions:</w:t>
      </w:r>
      <w:r w:rsidR="004C2C8A">
        <w:t xml:space="preserve"> </w:t>
      </w:r>
      <w:r w:rsidR="00742732">
        <w:t>A positive, direct relationship between</w:t>
      </w:r>
      <w:r w:rsidR="00480755">
        <w:t xml:space="preserve"> MRC-ICU score and </w:t>
      </w:r>
      <w:r w:rsidR="00B20AD1">
        <w:t xml:space="preserve">the </w:t>
      </w:r>
      <w:r w:rsidR="00480755">
        <w:t xml:space="preserve">fluid </w:t>
      </w:r>
      <w:r w:rsidR="00B20AD1">
        <w:t>balance of</w:t>
      </w:r>
      <w:r w:rsidR="00480755">
        <w:t xml:space="preserve"> patients </w:t>
      </w:r>
      <w:r w:rsidR="00742732">
        <w:t>is anticipated</w:t>
      </w:r>
      <w:r w:rsidR="00BF0048">
        <w:t xml:space="preserve">. </w:t>
      </w:r>
      <w:r w:rsidR="00BF0048">
        <w:rPr>
          <w:rFonts w:ascii="Calibri" w:hAnsi="Calibri" w:cs="Calibri"/>
          <w:color w:val="000000"/>
          <w:shd w:val="clear" w:color="auto" w:fill="FFFFFF"/>
        </w:rPr>
        <w:t xml:space="preserve">This project will serve as single-center preliminary data with the plan to </w:t>
      </w:r>
      <w:r w:rsidR="005B7070">
        <w:rPr>
          <w:rFonts w:ascii="Calibri" w:hAnsi="Calibri" w:cs="Calibri"/>
          <w:color w:val="000000"/>
          <w:shd w:val="clear" w:color="auto" w:fill="FFFFFF"/>
        </w:rPr>
        <w:t>expand to</w:t>
      </w:r>
      <w:r w:rsidR="00BF0048">
        <w:rPr>
          <w:rFonts w:ascii="Calibri" w:hAnsi="Calibri" w:cs="Calibri"/>
          <w:color w:val="000000"/>
          <w:shd w:val="clear" w:color="auto" w:fill="FFFFFF"/>
        </w:rPr>
        <w:t xml:space="preserve"> a multi-center analysis.</w:t>
      </w:r>
      <w:r w:rsidR="00480755">
        <w:t xml:space="preserve"> </w:t>
      </w:r>
    </w:p>
    <w:p w14:paraId="04591834" w14:textId="77777777" w:rsidR="00ED1080" w:rsidRDefault="00ED1080"/>
    <w:p w14:paraId="690238FD" w14:textId="77777777" w:rsidR="00ED1080" w:rsidRDefault="00ED1080"/>
    <w:sectPr w:rsidR="00ED1080" w:rsidSect="00AA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80"/>
    <w:rsid w:val="0002159F"/>
    <w:rsid w:val="000258E7"/>
    <w:rsid w:val="0003291A"/>
    <w:rsid w:val="0004075F"/>
    <w:rsid w:val="000C2EC7"/>
    <w:rsid w:val="001C2B51"/>
    <w:rsid w:val="001F3DB9"/>
    <w:rsid w:val="00244AC6"/>
    <w:rsid w:val="0024680A"/>
    <w:rsid w:val="002E3FF9"/>
    <w:rsid w:val="003445FB"/>
    <w:rsid w:val="0034720B"/>
    <w:rsid w:val="00371034"/>
    <w:rsid w:val="003F5890"/>
    <w:rsid w:val="00467D11"/>
    <w:rsid w:val="00480755"/>
    <w:rsid w:val="004C2C8A"/>
    <w:rsid w:val="004D0E09"/>
    <w:rsid w:val="00505C7B"/>
    <w:rsid w:val="005B7070"/>
    <w:rsid w:val="006251A6"/>
    <w:rsid w:val="006D1A5D"/>
    <w:rsid w:val="00742732"/>
    <w:rsid w:val="008059FD"/>
    <w:rsid w:val="0083431D"/>
    <w:rsid w:val="00874899"/>
    <w:rsid w:val="008C5330"/>
    <w:rsid w:val="0096533F"/>
    <w:rsid w:val="009669DF"/>
    <w:rsid w:val="009D3AE7"/>
    <w:rsid w:val="00A6270E"/>
    <w:rsid w:val="00AA02D7"/>
    <w:rsid w:val="00B01AE4"/>
    <w:rsid w:val="00B20AD1"/>
    <w:rsid w:val="00BF0048"/>
    <w:rsid w:val="00C24135"/>
    <w:rsid w:val="00C45A26"/>
    <w:rsid w:val="00CA31FF"/>
    <w:rsid w:val="00DA344B"/>
    <w:rsid w:val="00E41CE1"/>
    <w:rsid w:val="00E63AD1"/>
    <w:rsid w:val="00EB0F50"/>
    <w:rsid w:val="00ED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6CCF"/>
  <w15:chartTrackingRefBased/>
  <w15:docId w15:val="{753CF7AB-ED59-A440-803D-FBC7F8F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890"/>
    <w:rPr>
      <w:sz w:val="16"/>
      <w:szCs w:val="16"/>
    </w:rPr>
  </w:style>
  <w:style w:type="paragraph" w:styleId="CommentText">
    <w:name w:val="annotation text"/>
    <w:basedOn w:val="Normal"/>
    <w:link w:val="CommentTextChar"/>
    <w:uiPriority w:val="99"/>
    <w:semiHidden/>
    <w:unhideWhenUsed/>
    <w:rsid w:val="003F5890"/>
    <w:rPr>
      <w:sz w:val="20"/>
      <w:szCs w:val="20"/>
    </w:rPr>
  </w:style>
  <w:style w:type="character" w:customStyle="1" w:styleId="CommentTextChar">
    <w:name w:val="Comment Text Char"/>
    <w:basedOn w:val="DefaultParagraphFont"/>
    <w:link w:val="CommentText"/>
    <w:uiPriority w:val="99"/>
    <w:semiHidden/>
    <w:rsid w:val="003F5890"/>
    <w:rPr>
      <w:sz w:val="20"/>
      <w:szCs w:val="20"/>
    </w:rPr>
  </w:style>
  <w:style w:type="paragraph" w:styleId="CommentSubject">
    <w:name w:val="annotation subject"/>
    <w:basedOn w:val="CommentText"/>
    <w:next w:val="CommentText"/>
    <w:link w:val="CommentSubjectChar"/>
    <w:uiPriority w:val="99"/>
    <w:semiHidden/>
    <w:unhideWhenUsed/>
    <w:rsid w:val="003F5890"/>
    <w:rPr>
      <w:b/>
      <w:bCs/>
    </w:rPr>
  </w:style>
  <w:style w:type="character" w:customStyle="1" w:styleId="CommentSubjectChar">
    <w:name w:val="Comment Subject Char"/>
    <w:basedOn w:val="CommentTextChar"/>
    <w:link w:val="CommentSubject"/>
    <w:uiPriority w:val="99"/>
    <w:semiHidden/>
    <w:rsid w:val="003F5890"/>
    <w:rPr>
      <w:b/>
      <w:bCs/>
      <w:sz w:val="20"/>
      <w:szCs w:val="20"/>
    </w:rPr>
  </w:style>
  <w:style w:type="paragraph" w:styleId="BalloonText">
    <w:name w:val="Balloon Text"/>
    <w:basedOn w:val="Normal"/>
    <w:link w:val="BalloonTextChar"/>
    <w:uiPriority w:val="99"/>
    <w:semiHidden/>
    <w:unhideWhenUsed/>
    <w:rsid w:val="003F5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890"/>
    <w:rPr>
      <w:rFonts w:ascii="Segoe UI" w:hAnsi="Segoe UI" w:cs="Segoe UI"/>
      <w:sz w:val="18"/>
      <w:szCs w:val="18"/>
    </w:rPr>
  </w:style>
  <w:style w:type="character" w:styleId="Hyperlink">
    <w:name w:val="Hyperlink"/>
    <w:basedOn w:val="DefaultParagraphFont"/>
    <w:uiPriority w:val="99"/>
    <w:semiHidden/>
    <w:unhideWhenUsed/>
    <w:rsid w:val="003F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James Olney</dc:creator>
  <cp:keywords/>
  <dc:description/>
  <cp:lastModifiedBy>Olney, William J.</cp:lastModifiedBy>
  <cp:revision>5</cp:revision>
  <dcterms:created xsi:type="dcterms:W3CDTF">2019-07-11T21:33:00Z</dcterms:created>
  <dcterms:modified xsi:type="dcterms:W3CDTF">2019-07-13T21:49:00Z</dcterms:modified>
</cp:coreProperties>
</file>